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15B74445" wp14:editId="32C2BAA6">
            <wp:extent cx="1112692" cy="714375"/>
            <wp:effectExtent l="0" t="0" r="0" b="0"/>
            <wp:docPr id="3" name="Рисунок 3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035" cy="71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3A7BCA" w:rsidRPr="0049495D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3A7BCA" w:rsidRPr="0049495D" w:rsidRDefault="003A7BCA" w:rsidP="003A7BCA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СОВЕТ</w: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82C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37F32E4" wp14:editId="71D044B1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FoG5G9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0A8F" w:rsidRPr="00561B8F" w:rsidRDefault="00190A8F" w:rsidP="00190A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561B8F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</w:t>
      </w:r>
      <w:r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ШЕНИЕ</w:t>
      </w:r>
    </w:p>
    <w:p w:rsidR="00190A8F" w:rsidRPr="00E82CEC" w:rsidRDefault="00190A8F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190A8F" w:rsidRPr="00E82CEC" w:rsidTr="00D30C19">
        <w:tc>
          <w:tcPr>
            <w:tcW w:w="3544" w:type="dxa"/>
            <w:shd w:val="clear" w:color="auto" w:fill="auto"/>
          </w:tcPr>
          <w:p w:rsidR="00190A8F" w:rsidRPr="00E82CEC" w:rsidRDefault="00190A8F" w:rsidP="003C1291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3C129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12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3C129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февраля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20</w:t>
            </w:r>
            <w:r w:rsidR="003C129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190A8F" w:rsidRPr="00E82CEC" w:rsidRDefault="00190A8F" w:rsidP="00D30C19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</w:t>
            </w:r>
            <w:r w:rsidRPr="00E82CE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  <w:r w:rsidR="003C129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42</w:t>
            </w:r>
          </w:p>
        </w:tc>
        <w:tc>
          <w:tcPr>
            <w:tcW w:w="3793" w:type="dxa"/>
            <w:shd w:val="clear" w:color="auto" w:fill="auto"/>
          </w:tcPr>
          <w:p w:rsidR="00190A8F" w:rsidRPr="00E82CEC" w:rsidRDefault="00190A8F" w:rsidP="003C1291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  <w:r w:rsidR="003C129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8271D6" w:rsidRDefault="008271D6" w:rsidP="00A30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A30E96" w:rsidRDefault="003C1291" w:rsidP="00A30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9.05pt;margin-top:-261.1pt;width:501.75pt;height:257.8pt;z-index:-251656192;mso-position-horizontal-relative:text;mso-position-vertical-relative:text">
            <v:imagedata r:id="rId8" o:title=""/>
          </v:shape>
          <o:OLEObject Type="Embed" ProgID="Paint.Picture" ShapeID="_x0000_s1026" DrawAspect="Content" ObjectID="_1526388340" r:id="rId9"/>
        </w:pict>
      </w:r>
    </w:p>
    <w:p w:rsidR="0097073D" w:rsidRDefault="00AB32D0" w:rsidP="00236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О</w:t>
      </w:r>
      <w:r w:rsidR="00D9142C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б утверждении</w:t>
      </w: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</w:t>
      </w:r>
      <w:r w:rsidR="0001219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еречн</w:t>
      </w:r>
      <w:r w:rsidR="00D9142C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</w:t>
      </w:r>
      <w:r w:rsidR="002362C6" w:rsidRPr="002362C6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видов медицинских изделий, подлежащих отнесению при их регистрации к средствам измерени</w:t>
      </w:r>
      <w:r w:rsidR="0001219A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й</w:t>
      </w:r>
    </w:p>
    <w:p w:rsidR="00AE071C" w:rsidRPr="005F3289" w:rsidRDefault="00AE071C" w:rsidP="00A30E96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</w:p>
    <w:p w:rsidR="0097073D" w:rsidRPr="005F3289" w:rsidRDefault="009C1F99" w:rsidP="009C1F9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соответствии со статьей </w:t>
      </w:r>
      <w:r w:rsidRPr="00513528">
        <w:rPr>
          <w:rFonts w:ascii="Times New Roman" w:eastAsia="Times New Roman" w:hAnsi="Times New Roman" w:cs="Times New Roman"/>
          <w:snapToGrid w:val="0"/>
          <w:sz w:val="30"/>
          <w:szCs w:val="30"/>
        </w:rPr>
        <w:t>31 Договора о Евразийском экономиче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ском союзе от 29 мая 2014 года, статьей 4 </w:t>
      </w:r>
      <w:r w:rsidRPr="00513528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Соглашения </w:t>
      </w:r>
      <w:r w:rsidR="003F33C6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513528">
        <w:rPr>
          <w:rFonts w:ascii="Times New Roman" w:eastAsia="Times New Roman" w:hAnsi="Times New Roman" w:cs="Times New Roman"/>
          <w:snapToGrid w:val="0"/>
          <w:sz w:val="30"/>
          <w:szCs w:val="30"/>
        </w:rPr>
        <w:t>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AB32D0">
        <w:rPr>
          <w:rFonts w:ascii="Times New Roman" w:eastAsia="Times New Roman" w:hAnsi="Times New Roman" w:cs="Times New Roman"/>
          <w:snapToGrid w:val="0"/>
          <w:sz w:val="30"/>
          <w:szCs w:val="30"/>
        </w:rPr>
        <w:t>от 23 декабря 2014 г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ода, </w:t>
      </w:r>
      <w:r w:rsidR="0001219A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proofErr w:type="gramStart"/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пунктом 110</w:t>
      </w:r>
      <w:r w:rsidRPr="00AB32D0">
        <w:t xml:space="preserve"> </w:t>
      </w:r>
      <w:r w:rsidRPr="00AB32D0">
        <w:rPr>
          <w:rFonts w:ascii="Times New Roman" w:eastAsia="Times New Roman" w:hAnsi="Times New Roman" w:cs="Times New Roman"/>
          <w:snapToGrid w:val="0"/>
          <w:sz w:val="30"/>
          <w:szCs w:val="30"/>
        </w:rPr>
        <w:t>приложения № 1 к Регламенту работы Евразийской экономической комиссии, утвержденному Решением Высшего Евразийского экономического совета от 23 декабря 2014 г. № 98</w:t>
      </w:r>
      <w:r w:rsidR="0001219A">
        <w:rPr>
          <w:rFonts w:ascii="Times New Roman" w:eastAsia="Times New Roman" w:hAnsi="Times New Roman" w:cs="Times New Roman"/>
          <w:snapToGrid w:val="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01219A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</w:t>
      </w:r>
      <w:r w:rsidRPr="00513528">
        <w:rPr>
          <w:rFonts w:ascii="Times New Roman" w:eastAsia="Times New Roman" w:hAnsi="Times New Roman" w:cs="Times New Roman"/>
          <w:snapToGrid w:val="0"/>
          <w:sz w:val="30"/>
          <w:szCs w:val="30"/>
        </w:rPr>
        <w:t>Решени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ем</w:t>
      </w:r>
      <w:r w:rsidRPr="00513528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Высшего Евразийского экономического совета </w:t>
      </w:r>
      <w:r w:rsidR="0001219A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513528">
        <w:rPr>
          <w:rFonts w:ascii="Times New Roman" w:eastAsia="Times New Roman" w:hAnsi="Times New Roman" w:cs="Times New Roman"/>
          <w:snapToGrid w:val="0"/>
          <w:sz w:val="30"/>
          <w:szCs w:val="30"/>
        </w:rPr>
        <w:t>от 23 декабря 2014 г. № 109 «О реализации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союза»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>Совет</w:t>
      </w:r>
      <w:r w:rsidR="0097073D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Евразийской экономической комиссии</w:t>
      </w:r>
      <w:proofErr w:type="gramEnd"/>
      <w:r w:rsidR="0097073D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97073D" w:rsidRPr="00762F5C">
        <w:rPr>
          <w:rFonts w:ascii="Times New Roman" w:eastAsia="Times New Roman" w:hAnsi="Times New Roman" w:cs="Times New Roman"/>
          <w:b/>
          <w:snapToGrid w:val="0"/>
          <w:spacing w:val="40"/>
          <w:sz w:val="30"/>
          <w:szCs w:val="30"/>
        </w:rPr>
        <w:t>реши</w:t>
      </w:r>
      <w:r w:rsidR="0097073D" w:rsidRPr="00CA536C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л:</w:t>
      </w:r>
    </w:p>
    <w:p w:rsidR="00AB32D0" w:rsidRDefault="0097073D" w:rsidP="00AE071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1. Утвердить прилагаем</w:t>
      </w:r>
      <w:r w:rsidR="00F71633">
        <w:rPr>
          <w:rFonts w:ascii="Times New Roman" w:eastAsia="Times New Roman" w:hAnsi="Times New Roman" w:cs="Times New Roman"/>
          <w:snapToGrid w:val="0"/>
          <w:sz w:val="30"/>
          <w:szCs w:val="30"/>
        </w:rPr>
        <w:t>ы</w:t>
      </w:r>
      <w:r w:rsidR="00B86DDB">
        <w:rPr>
          <w:rFonts w:ascii="Times New Roman" w:eastAsia="Times New Roman" w:hAnsi="Times New Roman" w:cs="Times New Roman"/>
          <w:snapToGrid w:val="0"/>
          <w:sz w:val="30"/>
          <w:szCs w:val="30"/>
        </w:rPr>
        <w:t>й</w:t>
      </w:r>
      <w:r w:rsidRPr="00331FF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01219A">
        <w:rPr>
          <w:rFonts w:ascii="Times New Roman" w:eastAsia="Times New Roman" w:hAnsi="Times New Roman" w:cs="Times New Roman"/>
          <w:snapToGrid w:val="0"/>
          <w:sz w:val="30"/>
          <w:szCs w:val="30"/>
        </w:rPr>
        <w:t>п</w:t>
      </w:r>
      <w:r w:rsidR="00AB32D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еречень </w:t>
      </w:r>
      <w:r w:rsidR="002362C6" w:rsidRPr="002362C6">
        <w:rPr>
          <w:rFonts w:ascii="Times New Roman" w:eastAsia="Times New Roman" w:hAnsi="Times New Roman" w:cs="Times New Roman"/>
          <w:snapToGrid w:val="0"/>
          <w:sz w:val="30"/>
          <w:szCs w:val="30"/>
        </w:rPr>
        <w:t>видов медицинских изделий, подлежащих отнесению при их регистрации к средствам измерени</w:t>
      </w:r>
      <w:r w:rsidR="0001219A">
        <w:rPr>
          <w:rFonts w:ascii="Times New Roman" w:eastAsia="Times New Roman" w:hAnsi="Times New Roman" w:cs="Times New Roman"/>
          <w:snapToGrid w:val="0"/>
          <w:sz w:val="30"/>
          <w:szCs w:val="30"/>
        </w:rPr>
        <w:t>й</w:t>
      </w:r>
      <w:r w:rsidR="00AB32D0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97073D" w:rsidRPr="00B474A9" w:rsidRDefault="00B86DDB" w:rsidP="0047695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2</w:t>
      </w:r>
      <w:r w:rsidR="0097073D" w:rsidRPr="00B474A9">
        <w:rPr>
          <w:rFonts w:ascii="Times New Roman" w:eastAsia="Times New Roman" w:hAnsi="Times New Roman" w:cs="Times New Roman"/>
          <w:snapToGrid w:val="0"/>
          <w:sz w:val="30"/>
          <w:szCs w:val="30"/>
        </w:rPr>
        <w:t>. </w:t>
      </w:r>
      <w:proofErr w:type="gramStart"/>
      <w:r w:rsidR="00AA01AB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Настоящее Решение вступает в силу </w:t>
      </w:r>
      <w:r w:rsidR="00AA01A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по истечении </w:t>
      </w:r>
      <w:r w:rsidR="0081779D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AA01A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10 календарных дней с даты вступления в силу </w:t>
      </w:r>
      <w:r w:rsidR="00AA01AB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>Протокола, под</w:t>
      </w:r>
      <w:r w:rsidR="0081779D">
        <w:rPr>
          <w:rFonts w:ascii="Times New Roman" w:eastAsia="Times New Roman" w:hAnsi="Times New Roman" w:cs="Times New Roman"/>
          <w:snapToGrid w:val="0"/>
          <w:sz w:val="30"/>
          <w:szCs w:val="30"/>
        </w:rPr>
        <w:t>писанного 2 декабря 2015 г</w:t>
      </w:r>
      <w:r w:rsidR="00A815A6">
        <w:rPr>
          <w:rFonts w:ascii="Times New Roman" w:eastAsia="Times New Roman" w:hAnsi="Times New Roman" w:cs="Times New Roman"/>
          <w:snapToGrid w:val="0"/>
          <w:sz w:val="30"/>
          <w:szCs w:val="30"/>
        </w:rPr>
        <w:t>ода</w:t>
      </w:r>
      <w:r w:rsidR="00AA01A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r w:rsidR="00AA01AB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 присоединении Республики Армения к </w:t>
      </w:r>
      <w:r w:rsidR="00AA01AB">
        <w:rPr>
          <w:rFonts w:ascii="Times New Roman" w:eastAsia="Times New Roman" w:hAnsi="Times New Roman" w:cs="Times New Roman"/>
          <w:snapToGrid w:val="0"/>
          <w:sz w:val="30"/>
          <w:szCs w:val="30"/>
        </w:rPr>
        <w:t>Соглашению</w:t>
      </w:r>
      <w:r w:rsidR="00AA01AB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 единых принципах и правилах обращения медицинских изделий (изделий медицинского назначения </w:t>
      </w:r>
      <w:r w:rsidR="0001719A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AA01AB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медицинской техники) в рамках Евразийского экономического союза </w:t>
      </w:r>
      <w:r w:rsidR="00A815A6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AA01AB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>от 23 декабря 2014 года</w:t>
      </w:r>
      <w:r w:rsidR="00AA01AB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но не ранее </w:t>
      </w:r>
      <w:r w:rsidR="00AA01AB">
        <w:rPr>
          <w:rFonts w:ascii="Times New Roman" w:eastAsia="Times New Roman" w:hAnsi="Times New Roman" w:cs="Times New Roman"/>
          <w:snapToGrid w:val="0"/>
          <w:sz w:val="30"/>
          <w:szCs w:val="30"/>
        </w:rPr>
        <w:t>чем по истечении 10 календарных дней</w:t>
      </w:r>
      <w:proofErr w:type="gramEnd"/>
      <w:r w:rsidR="00AA01A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proofErr w:type="gramStart"/>
      <w:r w:rsidR="00AA01AB">
        <w:rPr>
          <w:rFonts w:ascii="Times New Roman" w:eastAsia="Times New Roman" w:hAnsi="Times New Roman" w:cs="Times New Roman"/>
          <w:snapToGrid w:val="0"/>
          <w:sz w:val="30"/>
          <w:szCs w:val="30"/>
        </w:rPr>
        <w:t>с даты</w:t>
      </w:r>
      <w:proofErr w:type="gramEnd"/>
      <w:r w:rsidR="00AA01A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официального опубликования настоящего Решения</w:t>
      </w:r>
      <w:r w:rsidR="00513528" w:rsidRPr="00513528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896F55" w:rsidRDefault="00896F55" w:rsidP="000171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136875" w:rsidRPr="00D209D2" w:rsidRDefault="00136875" w:rsidP="000171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513528" w:rsidRPr="00FF38FD" w:rsidRDefault="00513528" w:rsidP="0051352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38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Совета Евразийской экономической комиссии:</w:t>
      </w:r>
    </w:p>
    <w:p w:rsidR="00513528" w:rsidRPr="00DE47EF" w:rsidRDefault="00513528" w:rsidP="00513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513528" w:rsidRPr="00AE77CF" w:rsidTr="00367A49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513528" w:rsidRPr="00E450EA" w:rsidRDefault="00513528" w:rsidP="00367A49">
            <w:pPr>
              <w:spacing w:after="0" w:line="240" w:lineRule="auto"/>
              <w:ind w:left="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513528" w:rsidRPr="00E450EA" w:rsidRDefault="00513528" w:rsidP="00367A49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513528" w:rsidRPr="00E450EA" w:rsidRDefault="00513528" w:rsidP="00367A49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:rsidR="00513528" w:rsidRPr="00E450EA" w:rsidRDefault="00513528" w:rsidP="00367A49">
            <w:pPr>
              <w:spacing w:after="0" w:line="240" w:lineRule="auto"/>
              <w:ind w:left="-57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От 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Кыргызской</w:t>
            </w:r>
            <w:proofErr w:type="spellEnd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:rsidR="00513528" w:rsidRPr="00E450EA" w:rsidRDefault="00513528" w:rsidP="00367A49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  <w:tr w:rsidR="00513528" w:rsidRPr="00AE77CF" w:rsidTr="00367A49">
        <w:trPr>
          <w:cantSplit/>
          <w:trHeight w:val="70"/>
          <w:jc w:val="center"/>
        </w:trPr>
        <w:tc>
          <w:tcPr>
            <w:tcW w:w="2088" w:type="dxa"/>
            <w:vAlign w:val="center"/>
          </w:tcPr>
          <w:p w:rsidR="00513528" w:rsidRPr="00E450EA" w:rsidRDefault="0051352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513528" w:rsidRPr="00E450EA" w:rsidRDefault="0051352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513528" w:rsidRPr="00E450EA" w:rsidRDefault="0051352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513528" w:rsidRPr="00E450EA" w:rsidRDefault="00513528" w:rsidP="00367A49">
            <w:pPr>
              <w:spacing w:after="0" w:line="240" w:lineRule="auto"/>
              <w:ind w:left="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Габриелян</w:t>
            </w:r>
          </w:p>
        </w:tc>
        <w:tc>
          <w:tcPr>
            <w:tcW w:w="2127" w:type="dxa"/>
            <w:vAlign w:val="center"/>
          </w:tcPr>
          <w:p w:rsidR="00513528" w:rsidRPr="00E450EA" w:rsidRDefault="0051352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513528" w:rsidRPr="00E450EA" w:rsidRDefault="0051352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513528" w:rsidRPr="00E450EA" w:rsidRDefault="0051352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513528" w:rsidRPr="00E450EA" w:rsidRDefault="0051352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Матюшевский</w:t>
            </w:r>
            <w:proofErr w:type="spellEnd"/>
          </w:p>
        </w:tc>
        <w:tc>
          <w:tcPr>
            <w:tcW w:w="1944" w:type="dxa"/>
            <w:vAlign w:val="center"/>
          </w:tcPr>
          <w:p w:rsidR="00513528" w:rsidRPr="00E450EA" w:rsidRDefault="0051352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513528" w:rsidRPr="00E450EA" w:rsidRDefault="0051352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513528" w:rsidRPr="00E450EA" w:rsidRDefault="0051352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513528" w:rsidRPr="00E450EA" w:rsidRDefault="00513528" w:rsidP="00367A49">
            <w:pPr>
              <w:spacing w:after="0" w:line="240" w:lineRule="auto"/>
              <w:ind w:right="-68"/>
              <w:jc w:val="center"/>
              <w:rPr>
                <w:rFonts w:ascii="Times New Roman Полужирный" w:eastAsia="Calibri" w:hAnsi="Times New Roman Полужирный" w:cs="Times New Roman"/>
                <w:i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Б. 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Сагинтаев</w:t>
            </w:r>
            <w:proofErr w:type="spellEnd"/>
          </w:p>
        </w:tc>
        <w:tc>
          <w:tcPr>
            <w:tcW w:w="2025" w:type="dxa"/>
            <w:vAlign w:val="bottom"/>
          </w:tcPr>
          <w:p w:rsidR="00513528" w:rsidRPr="002362C6" w:rsidRDefault="002362C6" w:rsidP="002362C6">
            <w:pPr>
              <w:spacing w:after="0" w:line="240" w:lineRule="auto"/>
              <w:ind w:right="-68"/>
              <w:jc w:val="center"/>
              <w:rPr>
                <w:rFonts w:eastAsia="Calibri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О.</w:t>
            </w:r>
            <w:r>
              <w:rPr>
                <w:rFonts w:eastAsia="Calibri" w:cs="Times New Roman"/>
                <w:b/>
                <w:spacing w:val="-10"/>
                <w:sz w:val="28"/>
                <w:szCs w:val="28"/>
              </w:rPr>
              <w:t> </w:t>
            </w:r>
            <w:r w:rsidRPr="002362C6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Панкратов</w:t>
            </w:r>
          </w:p>
        </w:tc>
        <w:tc>
          <w:tcPr>
            <w:tcW w:w="1944" w:type="dxa"/>
            <w:vAlign w:val="bottom"/>
          </w:tcPr>
          <w:p w:rsidR="00513528" w:rsidRPr="00E450EA" w:rsidRDefault="00513528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И. Шувалов </w:t>
            </w:r>
          </w:p>
        </w:tc>
      </w:tr>
    </w:tbl>
    <w:p w:rsidR="00190A8F" w:rsidRPr="007B357B" w:rsidRDefault="00190A8F" w:rsidP="0097073D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"/>
          <w:szCs w:val="2"/>
        </w:rPr>
      </w:pPr>
    </w:p>
    <w:sectPr w:rsidR="00190A8F" w:rsidRPr="007B357B" w:rsidSect="00B86DDB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C02" w:rsidRDefault="00A44C02" w:rsidP="00A873AD">
      <w:pPr>
        <w:spacing w:after="0" w:line="240" w:lineRule="auto"/>
      </w:pPr>
      <w:r>
        <w:separator/>
      </w:r>
    </w:p>
  </w:endnote>
  <w:endnote w:type="continuationSeparator" w:id="0">
    <w:p w:rsidR="00A44C02" w:rsidRDefault="00A44C02" w:rsidP="00A8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C02" w:rsidRDefault="00A44C02" w:rsidP="00A873AD">
      <w:pPr>
        <w:spacing w:after="0" w:line="240" w:lineRule="auto"/>
      </w:pPr>
      <w:r>
        <w:separator/>
      </w:r>
    </w:p>
  </w:footnote>
  <w:footnote w:type="continuationSeparator" w:id="0">
    <w:p w:rsidR="00A44C02" w:rsidRDefault="00A44C02" w:rsidP="00A8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674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A873AD" w:rsidRPr="00A873AD" w:rsidRDefault="00A873AD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A873AD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A873AD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A873AD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3C1291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A873AD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A873AD" w:rsidRDefault="00A873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93"/>
    <w:rsid w:val="00010676"/>
    <w:rsid w:val="0001219A"/>
    <w:rsid w:val="00012F34"/>
    <w:rsid w:val="0001719A"/>
    <w:rsid w:val="000307B5"/>
    <w:rsid w:val="00057B55"/>
    <w:rsid w:val="0008441F"/>
    <w:rsid w:val="000B1B28"/>
    <w:rsid w:val="000F12BF"/>
    <w:rsid w:val="00136875"/>
    <w:rsid w:val="0016269A"/>
    <w:rsid w:val="00187F14"/>
    <w:rsid w:val="00190A8F"/>
    <w:rsid w:val="001A0333"/>
    <w:rsid w:val="002028D0"/>
    <w:rsid w:val="002362C6"/>
    <w:rsid w:val="003405DC"/>
    <w:rsid w:val="00342D55"/>
    <w:rsid w:val="003A7BCA"/>
    <w:rsid w:val="003C1291"/>
    <w:rsid w:val="003F33C6"/>
    <w:rsid w:val="004079A6"/>
    <w:rsid w:val="00413C0B"/>
    <w:rsid w:val="0047695E"/>
    <w:rsid w:val="00494B90"/>
    <w:rsid w:val="004E7175"/>
    <w:rsid w:val="004F3203"/>
    <w:rsid w:val="00506C5B"/>
    <w:rsid w:val="00513528"/>
    <w:rsid w:val="00573391"/>
    <w:rsid w:val="005D6AC3"/>
    <w:rsid w:val="005E4A6B"/>
    <w:rsid w:val="00604D7F"/>
    <w:rsid w:val="00636BEF"/>
    <w:rsid w:val="006535A4"/>
    <w:rsid w:val="006877DC"/>
    <w:rsid w:val="00695B1C"/>
    <w:rsid w:val="0072663D"/>
    <w:rsid w:val="00757B61"/>
    <w:rsid w:val="00762F5C"/>
    <w:rsid w:val="007B357B"/>
    <w:rsid w:val="007D32D2"/>
    <w:rsid w:val="007D45DA"/>
    <w:rsid w:val="007D57A6"/>
    <w:rsid w:val="00806E16"/>
    <w:rsid w:val="0081779D"/>
    <w:rsid w:val="008271D6"/>
    <w:rsid w:val="00882431"/>
    <w:rsid w:val="00896F55"/>
    <w:rsid w:val="008A2FE2"/>
    <w:rsid w:val="00913C35"/>
    <w:rsid w:val="0097073D"/>
    <w:rsid w:val="0098124E"/>
    <w:rsid w:val="009C1F99"/>
    <w:rsid w:val="00A14793"/>
    <w:rsid w:val="00A207FD"/>
    <w:rsid w:val="00A30E96"/>
    <w:rsid w:val="00A44C02"/>
    <w:rsid w:val="00A815A6"/>
    <w:rsid w:val="00A873AD"/>
    <w:rsid w:val="00AA01AB"/>
    <w:rsid w:val="00AB306F"/>
    <w:rsid w:val="00AB32D0"/>
    <w:rsid w:val="00AE071C"/>
    <w:rsid w:val="00AE6CFE"/>
    <w:rsid w:val="00B01FE5"/>
    <w:rsid w:val="00B26D7D"/>
    <w:rsid w:val="00B474A9"/>
    <w:rsid w:val="00B86DDB"/>
    <w:rsid w:val="00BC6B1E"/>
    <w:rsid w:val="00C67A4B"/>
    <w:rsid w:val="00C67E60"/>
    <w:rsid w:val="00C8463A"/>
    <w:rsid w:val="00CA536C"/>
    <w:rsid w:val="00D30920"/>
    <w:rsid w:val="00D9142C"/>
    <w:rsid w:val="00DA2C20"/>
    <w:rsid w:val="00DB312C"/>
    <w:rsid w:val="00EE6D1D"/>
    <w:rsid w:val="00F254E6"/>
    <w:rsid w:val="00F54793"/>
    <w:rsid w:val="00F71633"/>
    <w:rsid w:val="00FA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87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73AD"/>
  </w:style>
  <w:style w:type="paragraph" w:styleId="a8">
    <w:name w:val="footer"/>
    <w:basedOn w:val="a"/>
    <w:link w:val="a9"/>
    <w:uiPriority w:val="99"/>
    <w:unhideWhenUsed/>
    <w:rsid w:val="00A87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73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87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73AD"/>
  </w:style>
  <w:style w:type="paragraph" w:styleId="a8">
    <w:name w:val="footer"/>
    <w:basedOn w:val="a"/>
    <w:link w:val="a9"/>
    <w:uiPriority w:val="99"/>
    <w:unhideWhenUsed/>
    <w:rsid w:val="00A87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7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57"/>
    <w:rsid w:val="00083A92"/>
    <w:rsid w:val="0012380B"/>
    <w:rsid w:val="001550E2"/>
    <w:rsid w:val="001E4238"/>
    <w:rsid w:val="00214A57"/>
    <w:rsid w:val="00222F94"/>
    <w:rsid w:val="00351ABA"/>
    <w:rsid w:val="00482ED2"/>
    <w:rsid w:val="004E2DB0"/>
    <w:rsid w:val="0057077E"/>
    <w:rsid w:val="00625269"/>
    <w:rsid w:val="006533AB"/>
    <w:rsid w:val="00664459"/>
    <w:rsid w:val="006E608A"/>
    <w:rsid w:val="0080318A"/>
    <w:rsid w:val="00896CB9"/>
    <w:rsid w:val="008B59D0"/>
    <w:rsid w:val="00940A9C"/>
    <w:rsid w:val="00A22F5F"/>
    <w:rsid w:val="00A44B6F"/>
    <w:rsid w:val="00A7574A"/>
    <w:rsid w:val="00AA7087"/>
    <w:rsid w:val="00C41CD6"/>
    <w:rsid w:val="00C9034A"/>
    <w:rsid w:val="00DB02AC"/>
    <w:rsid w:val="00ED1F06"/>
    <w:rsid w:val="00FC47EA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Мишачёва Марина Сергеевна</cp:lastModifiedBy>
  <cp:revision>4</cp:revision>
  <cp:lastPrinted>2016-02-11T11:23:00Z</cp:lastPrinted>
  <dcterms:created xsi:type="dcterms:W3CDTF">2016-02-11T11:22:00Z</dcterms:created>
  <dcterms:modified xsi:type="dcterms:W3CDTF">2016-06-02T12:58:00Z</dcterms:modified>
</cp:coreProperties>
</file>